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Cambria" w:hAnsi="Cambria" w:eastAsia="宋体" w:cs="Times New Roman"/>
          <w:b/>
          <w:bCs/>
          <w:kern w:val="2"/>
          <w:sz w:val="36"/>
          <w:szCs w:val="36"/>
          <w:lang w:val="en-US" w:eastAsia="zh-CN" w:bidi="ar-SA"/>
        </w:rPr>
      </w:pPr>
      <w:r>
        <w:rPr>
          <w:rFonts w:hint="eastAsia" w:ascii="Cambria" w:hAnsi="Cambria" w:eastAsia="宋体" w:cs="Times New Roman"/>
          <w:b/>
          <w:bCs/>
          <w:kern w:val="2"/>
          <w:sz w:val="36"/>
          <w:szCs w:val="36"/>
          <w:lang w:val="en-US" w:eastAsia="zh-CN" w:bidi="ar-SA"/>
        </w:rPr>
        <w:t>习近平在庆祝澳门回归祖国20周年大会暨澳门特别行政区第五届政府就职典礼上的讲话</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eastAsia" w:ascii="宋体" w:hAnsi="宋体" w:eastAsia="宋体" w:cs="宋体"/>
          <w:b w:val="0"/>
          <w:bCs w:val="0"/>
          <w:caps w:val="0"/>
          <w:color w:val="auto"/>
          <w:kern w:val="2"/>
          <w:sz w:val="28"/>
          <w:szCs w:val="28"/>
          <w:shd w:val="clear" w:color="auto" w:fill="auto"/>
          <w:lang w:val="en-US" w:eastAsia="zh-CN"/>
        </w:rPr>
        <w:t>（来源：新华网 时间：2019年12月20日）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b w:val="0"/>
          <w:bCs w:val="0"/>
          <w:caps w:val="0"/>
          <w:color w:val="auto"/>
          <w:kern w:val="2"/>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同胞们，朋友们：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前不久，我们隆重庆祝了中华人民共和国成立70周年，今天又满怀喜悦庆祝澳门回归祖国20周年。首先，我谨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20年前的今天，饱经沧桑的澳门回到祖国怀抱，中华人民共和国澳门特别行政区宣告成立，开启了澳门历史新纪元。20年来，在中央政府和祖国内地大力支持下，在何厚铧、崔世安两位行政长官带领下，澳门特别行政区政府和社会各界人士同心协力，开创了澳门历史上最好的发展局面，谱写了具有澳门特色的“一国两制”成功实践的华彩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回归祖国20年来，以宪法和澳门基本法为基础的宪制秩序牢固确立，治理体系日益完善。澳门特别行政区坚决维护中央全面管治权，正确行使高度自治权。顺利完成基本法第23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回归祖国20年来，经济实现跨越发展，居民生活持续改善。“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回归祖国20年来，社会保持稳定和谐，多元文化交相辉映。回归前治安不靖的状况得到迅速扭转，澳门成为世界最安全的城市之一。政府和市民、不同界别、不同族群保持密切沟通，社会各界理性表达各种诉求，形成良好协调机制。中华文化传承光大，多元文化异彩纷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同胞们、朋友们！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澳门回归祖国20年来取得的成就举世瞩目。澳门地方虽小，但在“一国两制”实践中作用独特。总结澳门“一国两制”成功实践，可以获得以下4点重要经验。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第一，始终坚定“一国两制”制度自信。广大澳门同胞发自内心拥护“一国两制”，认同“一国两制”是澳门保持长期繁荣稳定的最佳制度。在践行“一国两制”过程中，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澳门的成功实践告诉我们，只要对“一国两制”坚信而笃行，“一国两制”的生命力和优越性就会充分显现出来。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第二，始终准确把握“一国两制”正确方向。广大澳门同胞深刻认同“一国”是“两制”的前提和基础，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澳门的成功实践告诉我们，确保“一国两制”实践不变形、不走样，才能推动“一国两制”事业行得稳、走得远。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第三，始终强化“一国两制”使命担当。广大澳门同胞以主人翁意识，自觉站在国家整体利益和澳门根本利益的立场上考虑问题，把成功实行“一国两制”、“澳人治澳”、高度自治作为共同使命，并把这一担当同实现中华民族伟大复兴的中国梦紧密联系在一起。特别行政区政府团结带领社会各界人士，积极探索适合澳门实际的治理方式和发展路径，相继提出“固本培元、稳健发展”、“全面提升澳门社会综合生活素质”、“传承创新、共建和谐”、“同心致远、共享繁荣”等施政方针，集中精力发展经济，切实有效改善民生，坚定不移守护法治，循序渐进推进民主，包容共济促进和谐，让澳门焕发出蓬勃向上的生机活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澳门的成功实践告诉我们，当家作主的澳门同胞完全能够担负起时代重任，把特别行政区管理好、建设好、发展好。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第四，始终筑牢“一国两制”社会政治基础。广大澳门同胞素有爱国传统，有强烈的国家认同感、归属感和民族自豪感，这是“一国两制”在澳门成功实践的最重要原因。特别行政区政府和社会各界高度重视弘扬爱国传统，坚决落实以爱国者为主体的“澳人治澳”，特别行政区政权机关均以爱国者为主组成，爱国爱澳力量日益发展壮大，爱国爱澳核心价值在澳门社会居于主导地位。在行政长官亲自领导、政府部门切实履职、社会各界共同参与下，澳门各类学校的爱国主义教育有声有色，国家意识和爱国精神在青少年心田中深深扎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澳门的成功实践告诉我们，不断巩固和发展同“一国两制”实践相适应的社会政治基础，在爱国爱澳旗帜下实现最广泛的团结，是“一国两制”始终沿着正确轨道前进的根本保障。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同胞们、朋友们！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一国两制”事业任重道远。面对世界百年未有之大变局，面对澳门内外环境新变化，澳门特别行政区新一届政府和社会各界要站高望远、居安思危，守正创新、务实有为，在已有成就的基础上推动澳门特别行政区各项建设事业跃上新台阶。我在这里提4点希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一是坚持与时俱进，进一步提升特别行政区治理水平。古人说：“善为政者，弊则补之，决则塞之。”要适应现代社会治理发展变化及其新要求，推进公共行政等制度改革，提高政府管治效能，促进治理体系和治理能力现代化。要把依法办事作为特别行政区治理的基本准则，不断健全完善依法治澳的制度体系。要善用科技，加快建设智慧城市，以大数据等信息化技术推进政府管理和社会治理模式创新，不断促进政府决策科学化、社会治理精准化、公共服务高效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二是坚持开拓创新，进一步推动经济持续健康发展。要着眼长远、加强谋划，围绕“一中心、一平台、一基地”的目标定位，坚持规划先行，注重统筹协调，有序推进各项部署。要结合澳门实际，在科学论证基础上，选准经济适度多元发展的主攻方向和相关重大项目，从政策、人力、财力等方面多管齐下，聚力攻坚。要积极对接国家战略，把握共建“一带一路”和粤港澳大湾区建设的机遇，更好发挥自身所长，增强竞争优势。当前，特别要做好珠澳合作开发横琴这篇文章，为澳门长远发展开辟广阔空间、注入新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三是坚持以人为本，进一步保障和改善民生。要坚持发展的目的是为广大市民创造更加美好的生活，采取更加公正、合理、普惠的制度安排，确保广大市民分享发展成果。要结合发展需要和市民需求，加强交通、能源、环保、信息、城市安全等公共基础设施建设，改善市民生活环境，提升市民生活质量。要积极回应市民关切，着力解决住房、医疗、养老等方面的突出问题，更加关注对弱势群体的帮助和扶持。要不断提高教育水平，打造高标准教育体系，为青少年成长成才创造更好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四是坚持包容共济，进一步促进社会和谐稳定。要坚持和弘扬爱国爱澳核心价值，广泛凝聚共建澳门的社会共识。要加强社团建设，充分发挥众多爱国爱澳社团在政府和市民之间的沟通桥梁作用。要保持澳门社会讲团结、重协商的传统，有事多商量，做事多协调，妥善处理社会矛盾，共同维护社会祥和。要发挥澳门中西文化荟萃的优势，助力国际人文交流，促进世界文明互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同胞们、朋友们！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我要在此强调的是，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同胞们、朋友们！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caps w:val="0"/>
          <w:color w:val="auto"/>
          <w:kern w:val="2"/>
          <w:sz w:val="28"/>
          <w:szCs w:val="28"/>
          <w:shd w:val="clear" w:color="auto" w:fill="auto"/>
          <w:lang w:val="zh-CN"/>
        </w:rPr>
      </w:pPr>
      <w:r>
        <w:rPr>
          <w:rFonts w:hint="default" w:ascii="宋体" w:hAnsi="宋体" w:eastAsia="宋体" w:cs="宋体"/>
          <w:b w:val="0"/>
          <w:bCs w:val="0"/>
          <w:caps w:val="0"/>
          <w:color w:val="auto"/>
          <w:kern w:val="2"/>
          <w:sz w:val="28"/>
          <w:szCs w:val="28"/>
          <w:shd w:val="clear" w:color="auto" w:fill="auto"/>
          <w:lang w:val="zh-CN"/>
        </w:rPr>
        <w:t>上个世纪80年代初，邓小平同志等老一辈领导人提出“一国两制”伟大构想时，就坚信这个方针是对头的，是行得通、办得到、得人心的。30多年来，“一国两制”实践取得的成功举世公认。当然，“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aps w:val="0"/>
          <w:color w:val="auto"/>
          <w:kern w:val="2"/>
          <w:sz w:val="28"/>
          <w:szCs w:val="28"/>
          <w:shd w:val="clear" w:color="auto" w:fill="auto"/>
          <w:lang w:val="en-US" w:eastAsia="zh-CN"/>
        </w:rPr>
      </w:pPr>
      <w:r>
        <w:rPr>
          <w:rFonts w:hint="default" w:ascii="宋体" w:hAnsi="宋体" w:eastAsia="宋体" w:cs="宋体"/>
          <w:b w:val="0"/>
          <w:bCs w:val="0"/>
          <w:caps w:val="0"/>
          <w:color w:val="auto"/>
          <w:kern w:val="2"/>
          <w:sz w:val="28"/>
          <w:szCs w:val="28"/>
          <w:shd w:val="clear" w:color="auto" w:fill="auto"/>
          <w:lang w:val="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E35E3"/>
    <w:rsid w:val="5B0E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2019-12-30T00:58:00Z</dcterms:created>
  <dc:creator>Also-run</dc:creator>
  <cp:lastModifiedBy>Also-run</cp:lastModifiedBy>
  <dcterms:modified xsi:type="dcterms:W3CDTF">2019-12-30T01:00:56Z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