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outlineLvl w:val="1"/>
        <w:rPr>
          <w:rFonts w:hint="default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  <w:t>中共中央政治局常务委员会召开会议</w:t>
      </w:r>
      <w:r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default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  <w:t>分析新冠肺炎疫情形势研究近期防控重点工作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  <w:t>（来源：新华网 时间：2020年2月26日）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中共中央政治局常务委员会2月26日召开会议，听取中央应对新型冠状病毒感染肺炎疫情工作领导小组汇报，分析当前疫情形势，研究部署近期防控重点工作。中共中央总书记习近平主持会议并发表重要讲话。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响应党中央对广大党员的号召，习近平、李克强、栗战书、汪洋、王沪宁、赵乐际、韩正同志为支持新冠肺炎疫情防控工作捐款。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习近平在会议上发表重要讲话指出，当前全国疫情防控形势积极向好的态势正在拓展，经济社会发展加快恢复，同时湖北省和武汉市疫情形势依然复杂严峻，其他有关地区疫情反弹风险不可忽视。越是在这个时候，越要加强正确引导，推动各方面切实把思想和行动统一到党中央决策部署上来，加强疫情防控这根弦不能松，经济社会发展各项工作要抓紧。各级党委和政府要统筹推进新冠肺炎疫情防控和经济社会发展工作，准确分析把握疫情和经济社会发展形势，紧紧抓住主要矛盾和矛盾的主要方面，确保打赢疫情防控人民战争、总体战、阻击战，努力实现决胜全面建成小康社会、决战脱贫攻坚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要继续集中力量和资源，全面加强湖北省和武汉市疫情防控。要巩固排查和收治成果，切实控制传染源、切断传播途径。要夯实社区排查和防控基础，抽调更多干部支援基层，支持各类在当地的干部积极投身社区防控工作，充分调动群众自我管理、自我服务的积极性，加快补齐老旧小区在卫生防疫、社区服务等方面的短板，深入细致做好群众基本生活保障工作，加强思想政治工作，加强群众心理疏导。要加强重症患者救治，促进高水平团队协同攻坚、多学科专家联合攻关，发挥好重症专业救治力量作用，提高临床治疗精准性、有效性，努力降低病亡率。要及时收治轻症患者，及早实施医疗干预，尽量减少轻症转为重症。要着力提高医用防护物资调拨和配送效率，畅通渠道和堵点，尽快将急需物资送到救治一线。要加强北京等重点省份防控工作，坚决阻断各种可能的传染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要强化特殊场所和重点人群防护措施。养老、救助、儿童福利、精神卫生医疗等机构，人员密集、环境封闭，相关服务对象自身防护能力弱，要压实属地责任，实施更严格的管理措施，防止外部传染源输入，对已感染患者要全力救治。要加强疫情防控一线工作人员、直接接触医用废弃物人员、密闭空间服务人员等人群的防护，有针对性落实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要精准稳妥推进复工复产。各级党委和政府要把支持复工复产、恢复和稳定就业、畅通交通运输、保障市场供给等各项工作做细做扎实。要督促企事业单位严格执行疫情防控规定，落实防控主体责任，积极帮助企事业单位解决防疫难题，协调解决口罩、消毒用品等防护物资不足问题，指导制定符合单位自身特点的防控规范。对复工复产中出现的个别感染病例，应急处置措施要科学精准。要提高复工复产服务便利度，取消不合理审批。要把各项惠企政策尽快落实到位，完善政策配套实施办法，在一体化政务平台上建立小微企业和个体工商户服务专栏，使各项政策易于知晓、一站办理。要总结经验，把一些好的政策和做法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加强疫情防控国际合作是发挥我国负责任大国作用、推动构建人类命运共同体的重要体现。要继续同世界卫生组织紧密合作，同相关国家密切沟通，分享防疫经验，协调防控措施，加强对外宣介和公共外交，共同维护地区和世界公共卫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会议还研究了其他事项。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D5485"/>
    <w:rsid w:val="089D5485"/>
    <w:rsid w:val="319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2020-03-02T12:45:00Z</dcterms:created>
  <dc:creator>Administrator</dc:creator>
  <cp:lastModifiedBy>Administrator</cp:lastModifiedBy>
  <dcterms:modified xsi:type="dcterms:W3CDTF">2020-03-02T13:48:00Z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