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jc w:val="center"/>
        <w:outlineLvl w:val="1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default" w:ascii="宋体" w:hAnsi="宋体" w:eastAsia="宋体"/>
          <w:b/>
          <w:bCs/>
          <w:sz w:val="36"/>
          <w:szCs w:val="36"/>
        </w:rPr>
        <w:t>习近平看望参加政协会议的经济界委员</w:t>
      </w:r>
    </w:p>
    <w:p>
      <w:pPr>
        <w:ind w:firstLine="560" w:firstLineChars="200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（来源：</w:t>
      </w:r>
      <w:r>
        <w:rPr>
          <w:rFonts w:hint="eastAsia" w:ascii="宋体" w:hAnsi="宋体" w:eastAsia="宋体"/>
          <w:sz w:val="28"/>
          <w:szCs w:val="28"/>
          <w:lang w:eastAsia="zh-CN"/>
        </w:rPr>
        <w:t>新华网</w:t>
      </w:r>
      <w:r>
        <w:rPr>
          <w:rFonts w:hint="eastAsia" w:ascii="宋体" w:hAnsi="宋体" w:eastAsia="宋体"/>
          <w:sz w:val="28"/>
          <w:szCs w:val="28"/>
        </w:rPr>
        <w:t xml:space="preserve"> 时间：2020年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5月23</w:t>
      </w:r>
      <w:r>
        <w:rPr>
          <w:rFonts w:hint="eastAsia" w:ascii="宋体" w:hAnsi="宋体" w:eastAsia="宋体"/>
          <w:sz w:val="28"/>
          <w:szCs w:val="28"/>
        </w:rPr>
        <w:t>日）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共中央总书记、国家主席、中央军委主席习近平5月23日上午看望了参加全国政协十三届三次会议的经济界委员，并参加联组会，听取意见和建议。他强调，要坚持用全面、辩证、长远的眼光分析当前经济形势，努力在危机中育新机、于变局中开新局，发挥我国作为世界最大市场的潜力和作用，明确供给侧结构性改革战略方向，巩固我国经济稳中向好、长期向好的基本趋势，巩固农业基础性地位，落实“六稳”、“六保”任务，确保各项决策部署落地生根，确保完成决胜全面建成小康社会、决战脱贫攻坚目标任务，推动我国经济乘风破浪、行稳致远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中共中央政治局常委、全国政协主席汪洋参加看望和讨论。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联组会上，王一鸣、刘旗、刘永好、胡晓炼、杨成长等5位委员，围绕发挥新就业形态积极作用、特色生态资源转化为脱贫攻坚发展优势、民营企业化危为机、发挥金融支持实体经济作用、以新视角制定“十四五”规划等作了发言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习近平在听取大家发言后发表重要讲话。他表示，来看望全国政协经济界的委员，参加联组讨论，感到十分高兴。他代表中共中央，向在座各位委员、向广大政协委员致以诚挚的问候。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习近平强调，要科学分析形势、把握发展大势，坚持用全面、辩证、长远的眼光看待当前的困难、风险、挑战，积极引导全社会特别是各类市场主体增强信心，巩固我国经济稳中向好、长期向好的基本趋势。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指出，我国经济正处在转变发展方式、优化经济结构、转换增长动力的攻关期，经济发展前景向好，但也面临着结构性、体制性、周期性问题相互交织所带来的困难和挑战，加上新冠肺炎疫情冲击，目前我国经济运行面临较大压力。我们还要面对世界经济深度衰退、国际贸易和投资大幅萎缩、国际金融市场动荡、国际交往受限、经济全球化遭遇逆流、一些国家保护主义和单边主义盛行、地缘政治风险上升等不利局面，必须在一个更加不稳定不确定的世界中谋求我国发展。要看到，我国经济潜力足、韧性强、回旋空间大、政策工具多的基本特点没有变。我国具有全球最完整、规模最大的工业体系、强大的生产能力、完善的配套能力，拥有1亿多市场主体和1.7亿多受过高等教育或拥有各类专业技能的人才，还有包括4亿多中等收入群体在内的14亿人口所形成的超大规模内需市场，正处于新型工业化、信息化、城镇化、农业现代化快速发展阶段，投资需求潜力巨大。公有制为主体、多种所有制经济共同发展，按劳分配为主体、多种分配方式并存，社会主义市场经济体制等社会主义基本经济制度，既有利于激发各类市场主体活力、解放和发展社会生产力，又有利于促进效率和公平有机统一、不断实现共同富裕。面向未来，我们要把满足国内需求作为发展的出发点和落脚点，加快构建完整的内需体系，大力推进科技创新及其他各方面创新，加快推进数字经济、智能制造、生命健康、新材料等战略性新兴产业，形成更多新的增长点、增长极，着力打通生产、分配、流通、消费各个环节，逐步形成以国内大循环为主体、国内国际双循环相互促进的新发展格局，培育新形势下我国参与国际合作和竞争新优势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强调，现在国际上保护主义思潮上升，但我们要站在历史正确的一边，坚持多边主义和国际关系民主化，以开放、合作、共赢胸怀谋划发展，坚定不移推动经济全球化朝着开放、包容、普惠、平衡、共赢的方向发展，推动建设开放型世界经济。同时，要牢固树立安全发展理念，加快完善安全发展体制机制，补齐相关短板，维护产业链、供应链安全，积极做好防范化解重大风险工作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default" w:ascii="宋体" w:hAnsi="宋体" w:eastAsia="宋体"/>
          <w:sz w:val="28"/>
          <w:szCs w:val="28"/>
        </w:rPr>
        <w:t>习近平指出，到2020年确保我国现行标准下农村贫困人口实现脱贫、贫困县全部摘帽、解决区域性整体贫困问题，是我们党对人民、对历史的郑重承诺。目前，全国还有52个贫困县未摘帽、2707个贫困村未出列、建档立卡贫困人口未全部脱贫。虽然同过去相比总量不大，但都是贫中之贫、困中之困，是最难啃的硬骨头。我们要努力克服新冠肺炎疫情带来的不利影响，付出更加艰辛的努力，坚决夺取脱贫攻坚战全面胜利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强调，做好“六稳”工作、落实“六保”任务至关重要。“六保”是我们应对各种风险挑战的重要保证。要全面强化稳就业举措，强化困难群众基本生活保障，帮扶中小微企业渡过难关，做到粮食生产稳字当头、煤电油气安全稳定供应，保产业链供应链稳定，保障基层公共服务。同时，要在“稳”和“保”的基础上积极进取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指出，对我们这样一个有着14亿人口的大国来说，农业基础地位任何时候都不能忽视和削弱，手中有粮、心中不慌在任何时候都是真理。这次新冠肺炎疫情如此严重，但我国社会始终保持稳定，粮食和重要农副产品稳定供给功不可没。总的来说，我国农业连年丰收，粮食储备充裕，完全有能力保障粮食和重要农产品供给。新形势下，要着力解决农业发展中存在的深层次矛盾和问题，重点从农产品结构、抗风险能力、农业现代化水平上发力。要保障粮食等主要农产品生产供给，强化“米袋子”省长负责制考核，加强粮食市场价格监测和监管，加快推动“藏粮于地、藏粮于技”战略落实落地。要稳住猪肉等农副产品价格，落实生猪生产省负总责要求，持续抓好非洲猪瘟等重大动物疫病防控，做好“菜篮子”产品稳产保供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  <w:r>
        <w:rPr>
          <w:rFonts w:hint="default" w:ascii="宋体" w:hAnsi="宋体" w:eastAsia="宋体"/>
          <w:sz w:val="28"/>
          <w:szCs w:val="28"/>
        </w:rPr>
        <w:t>习近平强调，一分部署，九分落实。各地区各部门各方面对国之大者要心中有数，强化责任担当，不折不扣抓好中共中央决策部署和政策措施落实。要加强协同配合，增强政策举措的灵活性、协调性、配套性，努力取得最大政策效应。要转变工作作风，坚持实事求是，尊重客观规律，把更多力量和资源向基层下沉，在务实功、求实效上下功夫，力戒形式主义、官僚主义。</w:t>
      </w:r>
    </w:p>
    <w:p>
      <w:pPr>
        <w:ind w:firstLine="560" w:firstLineChars="200"/>
        <w:rPr>
          <w:rFonts w:hint="default"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C66CA"/>
    <w:rsid w:val="7C8C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2020-06-01T03:17:00Z</dcterms:created>
  <dc:creator>Also-run</dc:creator>
  <cp:lastModifiedBy>Also-run</cp:lastModifiedBy>
  <dcterms:modified xsi:type="dcterms:W3CDTF">2020-06-01T03:41:31Z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