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hint="eastAsia" w:ascii="宋体" w:hAnsi="宋体" w:eastAsia="宋体"/>
          <w:b/>
          <w:bCs/>
          <w:sz w:val="36"/>
          <w:szCs w:val="36"/>
          <w:lang w:eastAsia="zh-CN"/>
        </w:rPr>
      </w:pPr>
      <w:r>
        <w:rPr>
          <w:rFonts w:hint="default" w:ascii="宋体" w:hAnsi="宋体" w:eastAsia="宋体"/>
          <w:b/>
          <w:bCs/>
          <w:sz w:val="36"/>
          <w:szCs w:val="36"/>
        </w:rPr>
        <w:t>习近平：充分认识颁</w:t>
      </w:r>
      <w:bookmarkStart w:id="0" w:name="_GoBack"/>
      <w:bookmarkEnd w:id="0"/>
      <w:r>
        <w:rPr>
          <w:rFonts w:hint="default" w:ascii="宋体" w:hAnsi="宋体" w:eastAsia="宋体"/>
          <w:b/>
          <w:bCs/>
          <w:sz w:val="36"/>
          <w:szCs w:val="36"/>
        </w:rPr>
        <w:t>布实施民法典重大意义 依法更好保障人民合法权益</w:t>
      </w:r>
    </w:p>
    <w:p>
      <w:pPr>
        <w:ind w:firstLine="560" w:firstLineChars="200"/>
        <w:jc w:val="center"/>
        <w:rPr>
          <w:rFonts w:ascii="宋体" w:hAnsi="宋体" w:eastAsia="宋体"/>
          <w:sz w:val="28"/>
          <w:szCs w:val="28"/>
        </w:rPr>
      </w:pPr>
      <w:r>
        <w:rPr>
          <w:rFonts w:hint="eastAsia" w:ascii="宋体" w:hAnsi="宋体" w:eastAsia="宋体"/>
          <w:sz w:val="28"/>
          <w:szCs w:val="28"/>
        </w:rPr>
        <w:t>（来源：</w:t>
      </w:r>
      <w:r>
        <w:rPr>
          <w:rFonts w:hint="eastAsia" w:ascii="宋体" w:hAnsi="宋体" w:eastAsia="宋体"/>
          <w:sz w:val="28"/>
          <w:szCs w:val="28"/>
          <w:lang w:eastAsia="zh-CN"/>
        </w:rPr>
        <w:t>“学习强国”学习平台</w:t>
      </w:r>
      <w:r>
        <w:rPr>
          <w:rFonts w:hint="eastAsia" w:ascii="宋体" w:hAnsi="宋体" w:eastAsia="宋体"/>
          <w:sz w:val="28"/>
          <w:szCs w:val="28"/>
        </w:rPr>
        <w:t xml:space="preserve"> 时间：2020年</w:t>
      </w:r>
      <w:r>
        <w:rPr>
          <w:rFonts w:hint="eastAsia" w:ascii="宋体" w:hAnsi="宋体" w:eastAsia="宋体"/>
          <w:sz w:val="28"/>
          <w:szCs w:val="28"/>
          <w:lang w:val="en-US" w:eastAsia="zh-CN"/>
        </w:rPr>
        <w:t>5月29</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default" w:ascii="宋体" w:hAnsi="宋体" w:eastAsia="宋体"/>
          <w:sz w:val="28"/>
          <w:szCs w:val="28"/>
        </w:rPr>
      </w:pPr>
      <w:r>
        <w:rPr>
          <w:rFonts w:hint="default" w:ascii="宋体" w:hAnsi="宋体" w:eastAsia="宋体"/>
          <w:sz w:val="28"/>
          <w:szCs w:val="28"/>
        </w:rPr>
        <w:t>中共中央政治局5月29日下午就“切实实施民法典”举行第二十次集体学习。中共中央总书记习近平在主持学习时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w:t>
      </w:r>
    </w:p>
    <w:p>
      <w:pPr>
        <w:ind w:firstLine="560" w:firstLineChars="200"/>
        <w:rPr>
          <w:rFonts w:hint="default" w:ascii="宋体" w:hAnsi="宋体" w:eastAsia="宋体"/>
          <w:sz w:val="28"/>
          <w:szCs w:val="28"/>
        </w:rPr>
      </w:pPr>
      <w:r>
        <w:rPr>
          <w:rFonts w:hint="default" w:ascii="宋体" w:hAnsi="宋体" w:eastAsia="宋体"/>
          <w:sz w:val="28"/>
          <w:szCs w:val="28"/>
        </w:rPr>
        <w:t>全国人大常委会法制工作委员会民法室主任、中国法学会行政法学研究会副会长黄薇同志就这个问题进行了讲解，提出了意见和建议。</w:t>
      </w:r>
    </w:p>
    <w:p>
      <w:pPr>
        <w:ind w:firstLine="560" w:firstLineChars="200"/>
        <w:rPr>
          <w:rFonts w:hint="default" w:ascii="宋体" w:hAnsi="宋体" w:eastAsia="宋体"/>
          <w:sz w:val="28"/>
          <w:szCs w:val="28"/>
        </w:rPr>
      </w:pPr>
      <w:r>
        <w:rPr>
          <w:rFonts w:hint="default" w:ascii="宋体" w:hAnsi="宋体" w:eastAsia="宋体"/>
          <w:sz w:val="28"/>
          <w:szCs w:val="28"/>
        </w:rPr>
        <w:t>习近平在主持学习时发表了讲话。他强调，《中华人民共和国民法典》，是新中国成立以来第一部以“法典”命名的法律，是新时代我国社会主义法治建设的重大成果。安排这次集体学习，目的是充分认识颁布实施民法典的重大意义，更好推动民法典实施。</w:t>
      </w:r>
    </w:p>
    <w:p>
      <w:pPr>
        <w:ind w:firstLine="560" w:firstLineChars="200"/>
        <w:rPr>
          <w:rFonts w:hint="default" w:ascii="宋体" w:hAnsi="宋体" w:eastAsia="宋体"/>
          <w:sz w:val="28"/>
          <w:szCs w:val="28"/>
        </w:rPr>
      </w:pPr>
      <w:r>
        <w:rPr>
          <w:rFonts w:hint="default" w:ascii="宋体" w:hAnsi="宋体" w:eastAsia="宋体"/>
          <w:sz w:val="28"/>
          <w:szCs w:val="28"/>
        </w:rPr>
        <w:t>习近平指出，在我国革命、建设、改革各个历史时期，我们党都高度重视民事法律制定实施。改革开放以来，我国民事商事法制建设步伐不断加快，先后制定或修订了一大批民事商事法律，为编纂民法典奠定了基础、积累了经验。党的十八大以来，我们顺应实践发展要求和人民群众期待，把编纂民法典摆上重要日程。党的十八届四中全会作出关于全面推进依法治国若干重大问题的决定，其中对编纂民法典作出部署。在各方面共同努力下，经过5年多工作，民法典终于颁布实施，实现了几代人的夙愿。</w:t>
      </w:r>
    </w:p>
    <w:p>
      <w:pPr>
        <w:ind w:firstLine="560" w:firstLineChars="200"/>
        <w:rPr>
          <w:rFonts w:hint="default" w:ascii="宋体" w:hAnsi="宋体" w:eastAsia="宋体"/>
          <w:sz w:val="28"/>
          <w:szCs w:val="28"/>
        </w:rPr>
      </w:pPr>
      <w:r>
        <w:rPr>
          <w:rFonts w:hint="default" w:ascii="宋体" w:hAnsi="宋体" w:eastAsia="宋体"/>
          <w:sz w:val="28"/>
          <w:szCs w:val="28"/>
        </w:rPr>
        <w:t>习近平强调，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firstLine="560" w:firstLineChars="200"/>
        <w:rPr>
          <w:rFonts w:hint="default" w:ascii="宋体" w:hAnsi="宋体" w:eastAsia="宋体"/>
          <w:sz w:val="28"/>
          <w:szCs w:val="28"/>
        </w:rPr>
      </w:pPr>
      <w:r>
        <w:rPr>
          <w:rFonts w:hint="default" w:ascii="宋体" w:hAnsi="宋体" w:eastAsia="宋体"/>
          <w:sz w:val="28"/>
          <w:szCs w:val="28"/>
        </w:rPr>
        <w:t>习近平指出，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w:t>
      </w:r>
    </w:p>
    <w:p>
      <w:pPr>
        <w:ind w:firstLine="560" w:firstLineChars="200"/>
        <w:rPr>
          <w:rFonts w:hint="default" w:ascii="宋体" w:hAnsi="宋体" w:eastAsia="宋体"/>
          <w:sz w:val="28"/>
          <w:szCs w:val="28"/>
        </w:rPr>
      </w:pPr>
      <w:r>
        <w:rPr>
          <w:rFonts w:hint="default" w:ascii="宋体" w:hAnsi="宋体" w:eastAsia="宋体"/>
          <w:sz w:val="28"/>
          <w:szCs w:val="28"/>
        </w:rPr>
        <w:t>习近平强调，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随着经济社会不断发展、经济社会生活中各种利益关系不断变化，民法典在实施过程中必然会遇到一些新情况新问题。要坚持问题导向，适应技术发展进步新需要，在新的实践基础上推动民法典不断完善和发展。</w:t>
      </w:r>
    </w:p>
    <w:p>
      <w:pPr>
        <w:ind w:firstLine="560" w:firstLineChars="200"/>
        <w:rPr>
          <w:rFonts w:hint="default" w:ascii="宋体" w:hAnsi="宋体" w:eastAsia="宋体"/>
          <w:sz w:val="28"/>
          <w:szCs w:val="28"/>
        </w:rPr>
      </w:pPr>
      <w:r>
        <w:rPr>
          <w:rFonts w:hint="default" w:ascii="宋体" w:hAnsi="宋体" w:eastAsia="宋体"/>
          <w:sz w:val="28"/>
          <w:szCs w:val="28"/>
        </w:rPr>
        <w:t>习近平指出，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对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ind w:firstLine="560" w:firstLineChars="200"/>
        <w:rPr>
          <w:rFonts w:hint="default" w:ascii="宋体" w:hAnsi="宋体" w:eastAsia="宋体"/>
          <w:sz w:val="28"/>
          <w:szCs w:val="28"/>
        </w:rPr>
      </w:pPr>
      <w:r>
        <w:rPr>
          <w:rFonts w:hint="default" w:ascii="宋体" w:hAnsi="宋体" w:eastAsia="宋体"/>
          <w:sz w:val="28"/>
          <w:szCs w:val="28"/>
        </w:rPr>
        <w:t>习近平强调，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firstLine="560" w:firstLineChars="200"/>
        <w:rPr>
          <w:rFonts w:hint="default" w:ascii="宋体" w:hAnsi="宋体" w:eastAsia="宋体"/>
          <w:sz w:val="28"/>
          <w:szCs w:val="28"/>
        </w:rPr>
      </w:pPr>
      <w:r>
        <w:rPr>
          <w:rFonts w:hint="default" w:ascii="宋体" w:hAnsi="宋体" w:eastAsia="宋体"/>
          <w:sz w:val="28"/>
          <w:szCs w:val="28"/>
        </w:rPr>
        <w:t>习近平强调，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ind w:firstLine="560" w:firstLineChars="200"/>
        <w:rPr>
          <w:rFonts w:hint="default" w:ascii="宋体" w:hAnsi="宋体" w:eastAsia="宋体"/>
          <w:sz w:val="28"/>
          <w:szCs w:val="28"/>
        </w:rPr>
      </w:pPr>
      <w:r>
        <w:rPr>
          <w:rFonts w:hint="default" w:ascii="宋体" w:hAnsi="宋体" w:eastAsia="宋体"/>
          <w:sz w:val="28"/>
          <w:szCs w:val="28"/>
        </w:rPr>
        <w:t>习近平指出，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B0A99"/>
    <w:rsid w:val="3DCB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2020-06-01T01:42:00Z</dcterms:created>
  <dc:creator>Also-run</dc:creator>
  <cp:lastModifiedBy>Also-run</cp:lastModifiedBy>
  <dcterms:modified xsi:type="dcterms:W3CDTF">2020-06-01T01:48:54Z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