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" w:hAnsi="time" w:eastAsia="宋体"/>
          <w:b/>
          <w:bCs/>
          <w:color w:val="000000"/>
        </w:rPr>
      </w:pPr>
      <w:r>
        <w:rPr>
          <w:rFonts w:hint="eastAsia" w:ascii="time" w:hAnsi="time" w:eastAsia="黑体"/>
          <w:bCs/>
          <w:color w:val="000000"/>
        </w:rPr>
        <w:t>附件4</w:t>
      </w:r>
    </w:p>
    <w:p>
      <w:pPr>
        <w:spacing w:before="120" w:after="120" w:line="560" w:lineRule="exact"/>
        <w:ind w:left="-215" w:leftChars="-270" w:hanging="649" w:hangingChars="202"/>
        <w:jc w:val="center"/>
        <w:rPr>
          <w:rFonts w:hint="eastAsia" w:ascii="time" w:hAnsi="time" w:eastAsia="宋体"/>
          <w:b/>
          <w:bCs/>
          <w:color w:val="000000"/>
        </w:rPr>
      </w:pPr>
      <w:r>
        <w:rPr>
          <w:rFonts w:hint="eastAsia" w:ascii="time" w:hAnsi="time" w:eastAsia="宋体"/>
          <w:b/>
          <w:bCs/>
          <w:color w:val="000000"/>
        </w:rPr>
        <w:t xml:space="preserve"> 西南大学高等学历继续教育兼职教师聘用关系解除登记表</w:t>
      </w:r>
    </w:p>
    <w:tbl>
      <w:tblPr>
        <w:tblStyle w:val="2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99"/>
        <w:gridCol w:w="1891"/>
        <w:gridCol w:w="635"/>
        <w:gridCol w:w="709"/>
        <w:gridCol w:w="850"/>
        <w:gridCol w:w="851"/>
        <w:gridCol w:w="850"/>
        <w:gridCol w:w="238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聘任</w:t>
            </w: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编号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聘用单位</w:t>
            </w:r>
          </w:p>
        </w:tc>
        <w:tc>
          <w:tcPr>
            <w:tcW w:w="6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聘用</w:t>
            </w: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起聘</w:t>
            </w: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止聘</w:t>
            </w: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时间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工作任务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" w:hAnsi="time" w:eastAsia="仿宋_GB2312"/>
                <w:b/>
                <w:bCs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635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2382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  <w:tc>
          <w:tcPr>
            <w:tcW w:w="706" w:type="dxa"/>
            <w:vAlign w:val="center"/>
          </w:tcPr>
          <w:p>
            <w:pPr>
              <w:tabs>
                <w:tab w:val="left" w:pos="3792"/>
              </w:tabs>
              <w:jc w:val="center"/>
              <w:rPr>
                <w:rFonts w:hint="eastAsia" w:ascii="time" w:hAnsi="time"/>
              </w:rPr>
            </w:pPr>
          </w:p>
        </w:tc>
      </w:tr>
    </w:tbl>
    <w:p>
      <w:pPr>
        <w:tabs>
          <w:tab w:val="left" w:pos="3792"/>
        </w:tabs>
        <w:rPr>
          <w:rFonts w:hint="eastAsia" w:ascii="time" w:hAnsi="time"/>
        </w:rPr>
      </w:pPr>
    </w:p>
    <w:p>
      <w:pPr>
        <w:tabs>
          <w:tab w:val="left" w:pos="3792"/>
        </w:tabs>
        <w:rPr>
          <w:rFonts w:hint="eastAsia" w:ascii="time" w:hAnsi="time"/>
        </w:rPr>
      </w:pPr>
    </w:p>
    <w:p>
      <w:pPr>
        <w:spacing w:line="360" w:lineRule="auto"/>
        <w:rPr>
          <w:rFonts w:hint="eastAsia" w:ascii="time" w:hAnsi="time" w:eastAsia="仿宋_GB2312"/>
          <w:b/>
          <w:bCs/>
          <w:color w:val="000000"/>
          <w:sz w:val="20"/>
        </w:rPr>
      </w:pPr>
      <w:r>
        <w:rPr>
          <w:rFonts w:hint="eastAsia" w:ascii="time" w:hAnsi="time" w:eastAsia="仿宋_GB2312"/>
          <w:b/>
          <w:bCs/>
          <w:color w:val="000000"/>
          <w:sz w:val="20"/>
        </w:rPr>
        <w:t xml:space="preserve">学院（部）领导签字： </w:t>
      </w:r>
      <w:r>
        <w:rPr>
          <w:rFonts w:ascii="time" w:hAnsi="time" w:eastAsia="仿宋_GB2312"/>
          <w:b/>
          <w:bCs/>
          <w:color w:val="000000"/>
          <w:sz w:val="20"/>
        </w:rPr>
        <w:t xml:space="preserve">                                         </w:t>
      </w:r>
      <w:r>
        <w:rPr>
          <w:rFonts w:hint="eastAsia" w:ascii="time" w:hAnsi="time" w:eastAsia="仿宋_GB2312"/>
          <w:b/>
          <w:bCs/>
          <w:color w:val="000000"/>
          <w:sz w:val="20"/>
        </w:rPr>
        <w:t xml:space="preserve">学院（部）（公章）： </w:t>
      </w:r>
      <w:r>
        <w:rPr>
          <w:rFonts w:ascii="time" w:hAnsi="time" w:eastAsia="仿宋_GB2312"/>
          <w:b/>
          <w:bCs/>
          <w:color w:val="000000"/>
          <w:sz w:val="20"/>
        </w:rPr>
        <w:t xml:space="preserve">    </w:t>
      </w:r>
    </w:p>
    <w:p>
      <w:pPr>
        <w:spacing w:line="360" w:lineRule="auto"/>
        <w:jc w:val="center"/>
        <w:rPr>
          <w:rFonts w:hint="eastAsia" w:ascii="time" w:hAnsi="time" w:eastAsia="仿宋_GB2312"/>
          <w:b/>
          <w:bCs/>
          <w:color w:val="000000"/>
          <w:sz w:val="20"/>
        </w:rPr>
      </w:pPr>
      <w:r>
        <w:rPr>
          <w:rFonts w:hint="eastAsia" w:ascii="time" w:hAnsi="time" w:eastAsia="仿宋_GB2312"/>
          <w:b/>
          <w:bCs/>
          <w:color w:val="000000"/>
          <w:sz w:val="20"/>
        </w:rPr>
        <w:t xml:space="preserve"> </w:t>
      </w:r>
      <w:r>
        <w:rPr>
          <w:rFonts w:ascii="time" w:hAnsi="time" w:eastAsia="仿宋_GB2312"/>
          <w:b/>
          <w:bCs/>
          <w:color w:val="000000"/>
          <w:sz w:val="20"/>
        </w:rPr>
        <w:t xml:space="preserve">                                                                   </w:t>
      </w:r>
      <w:r>
        <w:rPr>
          <w:rFonts w:hint="eastAsia" w:ascii="time" w:hAnsi="time" w:eastAsia="仿宋_GB2312"/>
          <w:b/>
          <w:bCs/>
          <w:color w:val="000000"/>
          <w:sz w:val="20"/>
        </w:rPr>
        <w:t xml:space="preserve">年 </w:t>
      </w:r>
      <w:r>
        <w:rPr>
          <w:rFonts w:ascii="time" w:hAnsi="time" w:eastAsia="仿宋_GB2312"/>
          <w:b/>
          <w:bCs/>
          <w:color w:val="000000"/>
          <w:sz w:val="20"/>
        </w:rPr>
        <w:t xml:space="preserve">   </w:t>
      </w:r>
      <w:r>
        <w:rPr>
          <w:rFonts w:hint="eastAsia" w:ascii="time" w:hAnsi="time" w:eastAsia="仿宋_GB2312"/>
          <w:b/>
          <w:bCs/>
          <w:color w:val="000000"/>
          <w:sz w:val="20"/>
        </w:rPr>
        <w:t xml:space="preserve">月 </w:t>
      </w:r>
      <w:r>
        <w:rPr>
          <w:rFonts w:ascii="time" w:hAnsi="time" w:eastAsia="仿宋_GB2312"/>
          <w:b/>
          <w:bCs/>
          <w:color w:val="000000"/>
          <w:sz w:val="20"/>
        </w:rPr>
        <w:t xml:space="preserve">   </w:t>
      </w:r>
      <w:r>
        <w:rPr>
          <w:rFonts w:hint="eastAsia" w:ascii="time" w:hAnsi="time" w:eastAsia="仿宋_GB2312"/>
          <w:b/>
          <w:bCs/>
          <w:color w:val="000000"/>
          <w:sz w:val="2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17B92"/>
    <w:rsid w:val="11A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2022-03-17T01:28:00Z</dcterms:created>
  <dc:creator>折原临也1422081502</dc:creator>
  <cp:lastModifiedBy>折原临也1422081502</cp:lastModifiedBy>
  <dcterms:modified xsi:type="dcterms:W3CDTF">2022-03-17T01:28:45Z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A66A16E43DAD40E581E7012F338E19F0</vt:lpwstr>
  </property>
</Properties>
</file>